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7777777" w:rsidR="007D71A9" w:rsidRPr="007D71A9" w:rsidRDefault="007D71A9" w:rsidP="007D71A9">
      <w:pPr>
        <w:spacing w:after="0" w:line="240" w:lineRule="auto"/>
        <w:jc w:val="center"/>
        <w:rPr>
          <w:rFonts w:asciiTheme="majorBidi" w:eastAsia="Times New Roman" w:hAnsiTheme="majorBidi" w:cstheme="majorBidi"/>
          <w:sz w:val="24"/>
          <w:szCs w:val="24"/>
        </w:rPr>
      </w:pPr>
      <w:r w:rsidRPr="007D71A9">
        <w:rPr>
          <w:rFonts w:asciiTheme="majorBidi" w:eastAsia="Times New Roman" w:hAnsiTheme="majorBidi" w:cstheme="majorBidi"/>
          <w:sz w:val="24"/>
          <w:szCs w:val="24"/>
        </w:rPr>
        <w:t xml:space="preserve">First Author </w:t>
      </w:r>
      <w:r w:rsidRPr="007D71A9">
        <w:rPr>
          <w:rFonts w:asciiTheme="majorBidi" w:eastAsia="Times New Roman" w:hAnsiTheme="majorBidi" w:cstheme="majorBidi"/>
          <w:b/>
          <w:bCs/>
          <w:color w:val="0070C0"/>
          <w:sz w:val="24"/>
          <w:szCs w:val="24"/>
          <w:vertAlign w:val="superscript"/>
        </w:rPr>
        <w:t>1 *</w:t>
      </w:r>
      <w:r w:rsidRPr="007D71A9">
        <w:rPr>
          <w:rFonts w:asciiTheme="majorBidi" w:eastAsia="Times New Roman" w:hAnsiTheme="majorBidi" w:cstheme="majorBidi"/>
          <w:sz w:val="24"/>
          <w:szCs w:val="24"/>
        </w:rPr>
        <w:t xml:space="preserve">, Second Author </w:t>
      </w:r>
      <w:r w:rsidRPr="007D71A9">
        <w:rPr>
          <w:rFonts w:asciiTheme="majorBidi" w:eastAsia="Times New Roman" w:hAnsiTheme="majorBidi" w:cstheme="majorBidi"/>
          <w:b/>
          <w:bCs/>
          <w:color w:val="0070C0"/>
          <w:sz w:val="24"/>
          <w:szCs w:val="24"/>
          <w:vertAlign w:val="superscript"/>
        </w:rPr>
        <w:t>2</w:t>
      </w:r>
      <w:r w:rsidRPr="007D71A9">
        <w:rPr>
          <w:rFonts w:asciiTheme="majorBidi" w:eastAsia="Times New Roman" w:hAnsiTheme="majorBidi" w:cstheme="majorBidi"/>
          <w:sz w:val="24"/>
          <w:szCs w:val="24"/>
        </w:rPr>
        <w:t xml:space="preserve">, Third Author </w:t>
      </w:r>
      <w:r w:rsidRPr="007D71A9">
        <w:rPr>
          <w:rFonts w:asciiTheme="majorBidi" w:eastAsia="Times New Roman" w:hAnsiTheme="majorBidi" w:cstheme="majorBidi"/>
          <w:b/>
          <w:bCs/>
          <w:color w:val="0070C0"/>
          <w:sz w:val="24"/>
          <w:szCs w:val="24"/>
          <w:vertAlign w:val="superscript"/>
        </w:rPr>
        <w:t>3</w:t>
      </w:r>
      <w:r w:rsidRPr="007D71A9">
        <w:rPr>
          <w:rFonts w:asciiTheme="majorBidi" w:eastAsia="Times New Roman" w:hAnsiTheme="majorBidi" w:cstheme="majorBidi"/>
          <w:sz w:val="24"/>
          <w:szCs w:val="24"/>
        </w:rPr>
        <w:t xml:space="preserve"> (Arial, Font Size -12)</w:t>
      </w:r>
    </w:p>
    <w:p w14:paraId="31A78244"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1</w:t>
      </w:r>
      <w:r w:rsidRPr="007D71A9">
        <w:rPr>
          <w:rFonts w:asciiTheme="majorBidi" w:eastAsia="Times New Roman" w:hAnsiTheme="majorBidi" w:cstheme="majorBidi"/>
          <w:iCs/>
          <w:sz w:val="24"/>
          <w:szCs w:val="24"/>
          <w:vertAlign w:val="superscript"/>
        </w:rPr>
        <w:t xml:space="preserve"> </w:t>
      </w:r>
      <w:r w:rsidRPr="007D71A9">
        <w:rPr>
          <w:rFonts w:asciiTheme="majorBidi" w:eastAsia="Times New Roman" w:hAnsiTheme="majorBidi" w:cstheme="majorBidi"/>
          <w:iCs/>
          <w:sz w:val="24"/>
          <w:szCs w:val="24"/>
        </w:rPr>
        <w:t>Affiliation, Department, Institute, City, State, Country (Arial, Font Size -12, center align, select Affiliation style)</w:t>
      </w:r>
    </w:p>
    <w:p w14:paraId="023D39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2</w:t>
      </w:r>
      <w:r w:rsidRPr="007D71A9">
        <w:rPr>
          <w:rFonts w:asciiTheme="majorBidi" w:eastAsia="Times New Roman" w:hAnsiTheme="majorBidi" w:cstheme="majorBidi"/>
          <w:iCs/>
          <w:color w:val="0070C0"/>
          <w:sz w:val="24"/>
          <w:szCs w:val="24"/>
        </w:rPr>
        <w:t xml:space="preserve"> </w:t>
      </w:r>
      <w:r w:rsidRPr="007D71A9">
        <w:rPr>
          <w:rFonts w:asciiTheme="majorBidi" w:eastAsia="Times New Roman" w:hAnsiTheme="majorBidi" w:cstheme="majorBidi"/>
          <w:iCs/>
          <w:sz w:val="24"/>
          <w:szCs w:val="24"/>
        </w:rPr>
        <w:t>Affiliation, Department, Institute, City, State, Country</w:t>
      </w:r>
    </w:p>
    <w:p w14:paraId="01DD6CCC"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3</w:t>
      </w:r>
      <w:r w:rsidRPr="007D71A9">
        <w:rPr>
          <w:rFonts w:asciiTheme="majorBidi" w:eastAsia="Times New Roman" w:hAnsiTheme="majorBidi" w:cstheme="majorBidi"/>
          <w:iCs/>
          <w:color w:val="0070C0"/>
          <w:sz w:val="24"/>
          <w:szCs w:val="24"/>
          <w:vertAlign w:val="superscript"/>
        </w:rPr>
        <w:t xml:space="preserve"> </w:t>
      </w:r>
      <w:r w:rsidRPr="007D71A9">
        <w:rPr>
          <w:rFonts w:asciiTheme="majorBidi" w:eastAsia="Times New Roman" w:hAnsiTheme="majorBidi" w:cstheme="majorBidi"/>
          <w:iCs/>
          <w:sz w:val="24"/>
          <w:szCs w:val="24"/>
        </w:rPr>
        <w:t>Affiliation, Department, Institute, City, State, Country</w:t>
      </w:r>
    </w:p>
    <w:p w14:paraId="26A36C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r w:rsidRPr="007D71A9">
        <w:rPr>
          <w:rFonts w:asciiTheme="majorBidi" w:eastAsia="Times New Roman" w:hAnsiTheme="majorBidi" w:cstheme="majorBidi"/>
          <w:b/>
          <w:bCs/>
          <w:i/>
          <w:sz w:val="28"/>
          <w:szCs w:val="28"/>
          <w:rtl/>
        </w:rPr>
        <w:t>عنوان البحث</w:t>
      </w:r>
    </w:p>
    <w:p w14:paraId="42C65656"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7D71A9" w:rsidRDefault="007D71A9" w:rsidP="007D71A9">
      <w:pPr>
        <w:bidi/>
        <w:spacing w:after="0" w:line="240" w:lineRule="auto"/>
        <w:jc w:val="center"/>
        <w:rPr>
          <w:rFonts w:asciiTheme="majorBidi" w:eastAsia="Times New Roman" w:hAnsiTheme="majorBidi" w:cstheme="majorBidi"/>
          <w:i/>
          <w:sz w:val="24"/>
          <w:szCs w:val="24"/>
          <w:rtl/>
        </w:rPr>
      </w:pPr>
      <w:r w:rsidRPr="007D71A9">
        <w:rPr>
          <w:rFonts w:asciiTheme="majorBidi" w:eastAsia="Times New Roman" w:hAnsiTheme="majorBidi" w:cstheme="majorBidi"/>
          <w:i/>
          <w:sz w:val="24"/>
          <w:szCs w:val="24"/>
          <w:rtl/>
        </w:rPr>
        <w:t>المؤلف الأول</w:t>
      </w:r>
      <w:r w:rsidRPr="007D71A9">
        <w:rPr>
          <w:rFonts w:asciiTheme="majorBidi" w:eastAsia="Times New Roman" w:hAnsiTheme="majorBidi" w:cstheme="majorBidi"/>
          <w:b/>
          <w:bCs/>
          <w:i/>
          <w:color w:val="0070C0"/>
          <w:sz w:val="24"/>
          <w:szCs w:val="24"/>
          <w:vertAlign w:val="superscript"/>
          <w:rtl/>
        </w:rPr>
        <w:t>1</w:t>
      </w:r>
      <w:r w:rsidRPr="007D71A9">
        <w:rPr>
          <w:rFonts w:asciiTheme="majorBidi" w:eastAsia="Times New Roman" w:hAnsiTheme="majorBidi" w:cstheme="majorBidi"/>
          <w:i/>
          <w:color w:val="0070C0"/>
          <w:sz w:val="24"/>
          <w:szCs w:val="24"/>
          <w:vertAlign w:val="superscript"/>
          <w:rtl/>
        </w:rPr>
        <w:t>*</w:t>
      </w:r>
      <w:r w:rsidRPr="007D71A9">
        <w:rPr>
          <w:rFonts w:asciiTheme="majorBidi" w:eastAsia="Times New Roman" w:hAnsiTheme="majorBidi" w:cstheme="majorBidi"/>
          <w:i/>
          <w:sz w:val="24"/>
          <w:szCs w:val="24"/>
          <w:rtl/>
        </w:rPr>
        <w:t>، المؤلف الثاني</w:t>
      </w:r>
      <w:r w:rsidRPr="007D71A9">
        <w:rPr>
          <w:rFonts w:asciiTheme="majorBidi" w:eastAsia="Times New Roman" w:hAnsiTheme="majorBidi" w:cstheme="majorBidi"/>
          <w:b/>
          <w:bCs/>
          <w:i/>
          <w:color w:val="0070C0"/>
          <w:sz w:val="24"/>
          <w:szCs w:val="24"/>
          <w:vertAlign w:val="superscript"/>
          <w:rtl/>
        </w:rPr>
        <w:t>2</w:t>
      </w:r>
      <w:r w:rsidRPr="007D71A9">
        <w:rPr>
          <w:rFonts w:asciiTheme="majorBidi" w:eastAsia="Times New Roman" w:hAnsiTheme="majorBidi" w:cstheme="majorBidi"/>
          <w:i/>
          <w:sz w:val="24"/>
          <w:szCs w:val="24"/>
          <w:rtl/>
        </w:rPr>
        <w:t>، المؤلف الثالث</w:t>
      </w:r>
      <w:r w:rsidRPr="007D71A9">
        <w:rPr>
          <w:rFonts w:asciiTheme="majorBidi" w:eastAsia="Times New Roman" w:hAnsiTheme="majorBidi" w:cstheme="majorBidi"/>
          <w:b/>
          <w:bCs/>
          <w:i/>
          <w:color w:val="0070C0"/>
          <w:sz w:val="24"/>
          <w:szCs w:val="24"/>
          <w:vertAlign w:val="superscript"/>
          <w:rtl/>
        </w:rPr>
        <w:t>3</w:t>
      </w:r>
    </w:p>
    <w:p w14:paraId="47ACC8F6" w14:textId="0F7452D1" w:rsidR="007D71A9" w:rsidRPr="007D71A9" w:rsidRDefault="007D71A9" w:rsidP="007D71A9">
      <w:pPr>
        <w:bidi/>
        <w:spacing w:after="0" w:line="240" w:lineRule="auto"/>
        <w:jc w:val="center"/>
        <w:rPr>
          <w:rFonts w:asciiTheme="majorBidi" w:eastAsia="Times New Roman" w:hAnsiTheme="majorBidi" w:cstheme="majorBidi"/>
          <w:i/>
          <w:sz w:val="24"/>
          <w:szCs w:val="24"/>
          <w:rtl/>
        </w:rPr>
      </w:pPr>
      <w:r w:rsidRPr="007D71A9">
        <w:rPr>
          <w:rFonts w:asciiTheme="majorBidi" w:eastAsia="Times New Roman" w:hAnsiTheme="majorBidi" w:cstheme="majorBidi"/>
          <w:i/>
          <w:sz w:val="24"/>
          <w:szCs w:val="24"/>
          <w:rtl/>
        </w:rPr>
        <w:t xml:space="preserve"> </w:t>
      </w:r>
      <w:r w:rsidRPr="007D71A9">
        <w:rPr>
          <w:rFonts w:asciiTheme="majorBidi" w:eastAsia="Times New Roman" w:hAnsiTheme="majorBidi" w:cstheme="majorBidi"/>
          <w:b/>
          <w:bCs/>
          <w:i/>
          <w:color w:val="0070C0"/>
          <w:sz w:val="24"/>
          <w:szCs w:val="24"/>
          <w:vertAlign w:val="superscript"/>
          <w:rtl/>
        </w:rPr>
        <w:t>1</w:t>
      </w:r>
      <w:r>
        <w:rPr>
          <w:rFonts w:asciiTheme="majorBidi" w:eastAsia="Times New Roman" w:hAnsiTheme="majorBidi" w:cstheme="majorBidi" w:hint="cs"/>
          <w:i/>
          <w:sz w:val="24"/>
          <w:szCs w:val="24"/>
          <w:rtl/>
        </w:rPr>
        <w:t xml:space="preserve"> </w:t>
      </w:r>
      <w:r w:rsidRPr="007D71A9">
        <w:rPr>
          <w:rFonts w:asciiTheme="majorBidi" w:eastAsia="Times New Roman" w:hAnsiTheme="majorBidi" w:cstheme="majorBidi"/>
          <w:i/>
          <w:sz w:val="24"/>
          <w:szCs w:val="24"/>
          <w:rtl/>
        </w:rPr>
        <w:t>القسم، الكلية، الجامعة، المدينة، الدولة</w:t>
      </w:r>
    </w:p>
    <w:p w14:paraId="4AA656AA" w14:textId="7C99DD7C" w:rsidR="007D71A9" w:rsidRPr="007D71A9" w:rsidRDefault="007D71A9" w:rsidP="007D71A9">
      <w:pPr>
        <w:bidi/>
        <w:spacing w:after="0" w:line="240" w:lineRule="auto"/>
        <w:jc w:val="center"/>
        <w:rPr>
          <w:rFonts w:asciiTheme="majorBidi" w:eastAsia="Times New Roman" w:hAnsiTheme="majorBidi" w:cstheme="majorBidi"/>
          <w:i/>
          <w:sz w:val="24"/>
          <w:szCs w:val="24"/>
          <w:rtl/>
        </w:rPr>
      </w:pPr>
      <w:r w:rsidRPr="007D71A9">
        <w:rPr>
          <w:rFonts w:asciiTheme="majorBidi" w:eastAsia="Times New Roman" w:hAnsiTheme="majorBidi" w:cstheme="majorBidi"/>
          <w:b/>
          <w:bCs/>
          <w:i/>
          <w:color w:val="0070C0"/>
          <w:sz w:val="24"/>
          <w:szCs w:val="24"/>
          <w:vertAlign w:val="superscript"/>
          <w:rtl/>
        </w:rPr>
        <w:t>2</w:t>
      </w:r>
      <w:r>
        <w:rPr>
          <w:rFonts w:asciiTheme="majorBidi" w:eastAsia="Times New Roman" w:hAnsiTheme="majorBidi" w:cstheme="majorBidi" w:hint="cs"/>
          <w:i/>
          <w:sz w:val="24"/>
          <w:szCs w:val="24"/>
          <w:rtl/>
        </w:rPr>
        <w:t xml:space="preserve"> </w:t>
      </w:r>
      <w:r w:rsidRPr="007D71A9">
        <w:rPr>
          <w:rFonts w:asciiTheme="majorBidi" w:eastAsia="Times New Roman" w:hAnsiTheme="majorBidi" w:cstheme="majorBidi"/>
          <w:i/>
          <w:sz w:val="24"/>
          <w:szCs w:val="24"/>
          <w:rtl/>
        </w:rPr>
        <w:t>القسم، الكلية، الجامعة، المدينة، الدولة</w:t>
      </w:r>
    </w:p>
    <w:p w14:paraId="6A5794AB" w14:textId="35D2DBC7" w:rsidR="007D71A9" w:rsidRPr="007D71A9" w:rsidRDefault="007D71A9" w:rsidP="007D71A9">
      <w:pPr>
        <w:bidi/>
        <w:spacing w:after="0"/>
        <w:jc w:val="center"/>
        <w:rPr>
          <w:rFonts w:asciiTheme="majorBidi" w:eastAsia="Times New Roman" w:hAnsiTheme="majorBidi" w:cstheme="majorBidi"/>
          <w:iCs/>
          <w:sz w:val="24"/>
          <w:szCs w:val="24"/>
          <w:rtl/>
        </w:rPr>
      </w:pPr>
      <w:r w:rsidRPr="007D71A9">
        <w:rPr>
          <w:rFonts w:asciiTheme="majorBidi" w:eastAsia="Times New Roman" w:hAnsiTheme="majorBidi" w:cstheme="majorBidi"/>
          <w:b/>
          <w:bCs/>
          <w:i/>
          <w:color w:val="0070C0"/>
          <w:sz w:val="24"/>
          <w:szCs w:val="24"/>
          <w:vertAlign w:val="superscript"/>
          <w:rtl/>
        </w:rPr>
        <w:t>3</w:t>
      </w:r>
      <w:r>
        <w:rPr>
          <w:rFonts w:asciiTheme="majorBidi" w:eastAsia="Times New Roman" w:hAnsiTheme="majorBidi" w:cstheme="majorBidi" w:hint="cs"/>
          <w:i/>
          <w:sz w:val="24"/>
          <w:szCs w:val="24"/>
          <w:rtl/>
        </w:rPr>
        <w:t xml:space="preserve"> </w:t>
      </w:r>
      <w:r w:rsidRPr="007D71A9">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77777777" w:rsidR="00E34A54" w:rsidRPr="007D71A9" w:rsidRDefault="00E34A54" w:rsidP="00E34A54">
      <w:pPr>
        <w:spacing w:line="240" w:lineRule="auto"/>
        <w:rPr>
          <w:rFonts w:asciiTheme="majorBidi" w:eastAsia="Times New Roman" w:hAnsiTheme="majorBidi" w:cstheme="majorBidi"/>
          <w:iCs/>
          <w:sz w:val="24"/>
          <w:szCs w:val="24"/>
          <w:rtl/>
        </w:rPr>
      </w:pPr>
      <w:r w:rsidRPr="007D71A9">
        <w:rPr>
          <w:rFonts w:asciiTheme="majorBidi" w:eastAsia="Times New Roman" w:hAnsiTheme="majorBidi" w:cstheme="majorBidi"/>
          <w:iCs/>
          <w:color w:val="0070C0"/>
          <w:sz w:val="24"/>
          <w:szCs w:val="24"/>
          <w:vertAlign w:val="superscript"/>
        </w:rPr>
        <w:t>*</w:t>
      </w:r>
      <w:r w:rsidRPr="007D71A9">
        <w:rPr>
          <w:rFonts w:asciiTheme="majorBidi" w:eastAsia="Times New Roman" w:hAnsiTheme="majorBidi" w:cstheme="majorBidi"/>
          <w:iCs/>
          <w:sz w:val="24"/>
          <w:szCs w:val="24"/>
        </w:rPr>
        <w:t xml:space="preserve">Corresponding author: </w:t>
      </w:r>
      <w:hyperlink r:id="rId7" w:history="1">
        <w:r w:rsidRPr="007D71A9">
          <w:rPr>
            <w:rFonts w:asciiTheme="majorBidi" w:eastAsia="Times New Roman" w:hAnsiTheme="majorBidi" w:cstheme="majorBidi"/>
            <w:iCs/>
            <w:color w:val="0000FF"/>
            <w:sz w:val="24"/>
            <w:szCs w:val="24"/>
          </w:rPr>
          <w:t>abduulgaderalsharif@gmail.com</w:t>
        </w:r>
      </w:hyperlink>
      <w:r w:rsidRPr="007D71A9">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75920488"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29762B">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sidR="0029762B">
              <w:rPr>
                <w:rFonts w:asciiTheme="majorBidi" w:eastAsia="Times New Roman" w:hAnsiTheme="majorBidi" w:cstheme="majorBidi"/>
                <w:iCs/>
              </w:rPr>
              <w:t>2025</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7FEFE9EF"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29762B">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2025</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5D6F53DD"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29762B">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02</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2025</w:t>
            </w:r>
          </w:p>
        </w:tc>
      </w:tr>
      <w:tr w:rsidR="00E34A54" w:rsidRPr="00E34A54" w14:paraId="1762A879" w14:textId="77777777" w:rsidTr="00E34A54">
        <w:trPr>
          <w:jc w:val="center"/>
        </w:trPr>
        <w:tc>
          <w:tcPr>
            <w:tcW w:w="9209" w:type="dxa"/>
            <w:gridSpan w:val="3"/>
          </w:tcPr>
          <w:p w14:paraId="50FE6724"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312C7DD1" w14:textId="77777777" w:rsidR="0029762B" w:rsidRPr="00E34A54" w:rsidRDefault="0029762B" w:rsidP="00E34A54">
            <w:pPr>
              <w:jc w:val="both"/>
              <w:rPr>
                <w:rFonts w:ascii="Times New Roman" w:eastAsia="Times New Roman" w:hAnsi="Times New Roman" w:cs="Times New Roman"/>
                <w:iCs/>
                <w:sz w:val="20"/>
                <w:szCs w:val="20"/>
              </w:rPr>
            </w:pPr>
          </w:p>
          <w:p w14:paraId="463C6E5C" w14:textId="12E37D04" w:rsidR="00E34A54" w:rsidRPr="00E34A54" w:rsidRDefault="00E34A54" w:rsidP="0029762B">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tc>
      </w:tr>
    </w:tbl>
    <w:p w14:paraId="17FFB104" w14:textId="77777777" w:rsidR="00232BCD" w:rsidRPr="00D81C37" w:rsidRDefault="00232BCD" w:rsidP="00232BCD">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B98261F" w14:textId="77777777" w:rsidR="00E34A54" w:rsidRPr="00E34A54" w:rsidRDefault="00E34A54" w:rsidP="00E34A54">
      <w:pPr>
        <w:keepNext/>
        <w:spacing w:before="120" w:after="240" w:line="240" w:lineRule="auto"/>
        <w:jc w:val="both"/>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r w:rsidRPr="00E34A54">
        <w:rPr>
          <w:rFonts w:ascii="Times New Roman" w:eastAsia="Times New Roman" w:hAnsi="Times New Roman" w:cs="Times New Roman"/>
          <w:bCs/>
          <w:sz w:val="20"/>
          <w:szCs w:val="20"/>
        </w:rPr>
        <w:t xml:space="preserve"> </w:t>
      </w:r>
    </w:p>
    <w:p w14:paraId="46FB60CF" w14:textId="77777777" w:rsidR="00E34A54" w:rsidRPr="00E34A54" w:rsidRDefault="00E34A54" w:rsidP="00E34A54">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shd w:val="clear" w:color="auto" w:fill="auto"/>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shd w:val="clear" w:color="auto" w:fill="auto"/>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shd w:val="clear" w:color="auto" w:fill="auto"/>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shd w:val="clear" w:color="auto" w:fill="auto"/>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shd w:val="clear" w:color="auto" w:fill="auto"/>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shd w:val="clear" w:color="auto" w:fill="auto"/>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shd w:val="clear" w:color="auto" w:fill="auto"/>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shd w:val="clear" w:color="auto" w:fill="auto"/>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shd w:val="clear" w:color="auto" w:fill="auto"/>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shd w:val="clear" w:color="auto" w:fill="auto"/>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77777777" w:rsidR="00E34A54" w:rsidRPr="00E34A54" w:rsidRDefault="00E34A54" w:rsidP="00E34A54">
      <w:pPr>
        <w:spacing w:after="0" w:line="240" w:lineRule="auto"/>
        <w:jc w:val="center"/>
        <w:rPr>
          <w:rFonts w:ascii="Times New Roman" w:eastAsia="Times New Roman" w:hAnsi="Times New Roman" w:cs="Times New Roman"/>
          <w:b/>
          <w:color w:val="000000"/>
          <w:sz w:val="20"/>
          <w:szCs w:val="20"/>
        </w:rPr>
      </w:pPr>
      <w:r w:rsidRPr="00E34A54">
        <w:rPr>
          <w:rFonts w:ascii="Times New Roman" w:eastAsia="Times New Roman" w:hAnsi="Times New Roman" w:cs="Times New Roman"/>
          <w:b/>
          <w:noProof/>
          <w:color w:val="000000"/>
          <w:sz w:val="20"/>
          <w:szCs w:val="20"/>
        </w:rPr>
        <w:lastRenderedPageBreak/>
        <w:drawing>
          <wp:inline distT="0" distB="0" distL="0" distR="0" wp14:anchorId="2EE37F61" wp14:editId="689A670E">
            <wp:extent cx="1649531" cy="1756543"/>
            <wp:effectExtent l="0" t="0" r="825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JAPAS logo.png"/>
                    <pic:cNvPicPr/>
                  </pic:nvPicPr>
                  <pic:blipFill>
                    <a:blip r:embed="rId8">
                      <a:extLst>
                        <a:ext uri="{28A0092B-C50C-407E-A947-70E740481C1C}">
                          <a14:useLocalDpi xmlns:a14="http://schemas.microsoft.com/office/drawing/2010/main" val="0"/>
                        </a:ext>
                      </a:extLst>
                    </a:blip>
                    <a:stretch>
                      <a:fillRect/>
                    </a:stretch>
                  </pic:blipFill>
                  <pic:spPr>
                    <a:xfrm>
                      <a:off x="0" y="0"/>
                      <a:ext cx="1656221" cy="1763667"/>
                    </a:xfrm>
                    <a:prstGeom prst="rect">
                      <a:avLst/>
                    </a:prstGeom>
                  </pic:spPr>
                </pic:pic>
              </a:graphicData>
            </a:graphic>
          </wp:inline>
        </w:drawing>
      </w:r>
    </w:p>
    <w:p w14:paraId="5EDD76C0" w14:textId="77777777" w:rsidR="00E34A54" w:rsidRPr="00E34A54" w:rsidRDefault="00E34A54" w:rsidP="00E34A54">
      <w:pPr>
        <w:spacing w:after="0" w:line="240" w:lineRule="auto"/>
        <w:jc w:val="center"/>
        <w:rPr>
          <w:rFonts w:ascii="Times New Roman" w:eastAsia="Times New Roman" w:hAnsi="Times New Roman" w:cs="Times New Roman"/>
          <w:b/>
          <w:sz w:val="20"/>
          <w:szCs w:val="20"/>
        </w:rPr>
      </w:pP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3CFF856"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2C76ADD2"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w:t>
      </w:r>
    </w:p>
    <w:p w14:paraId="5FF71C11"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34A54">
        <w:rPr>
          <w:rFonts w:ascii="Times New Roman" w:eastAsia="SimSun" w:hAnsi="Times New Roman" w:cs="Times New Roman"/>
          <w:spacing w:val="-1"/>
          <w:sz w:val="20"/>
          <w:szCs w:val="20"/>
          <w:lang w:eastAsia="x-none"/>
        </w:rPr>
        <w:t xml:space="preserve"> abstract or</w:t>
      </w:r>
      <w:r w:rsidRPr="00E34A54">
        <w:rPr>
          <w:rFonts w:ascii="Times New Roman" w:eastAsia="SimSun" w:hAnsi="Times New Roman" w:cs="Times New Roman"/>
          <w:spacing w:val="-1"/>
          <w:sz w:val="20"/>
          <w:szCs w:val="20"/>
          <w:lang w:val="x-none" w:eastAsia="x-none"/>
        </w:rPr>
        <w:t xml:space="preserve"> reference list. Use letters for table footnotes.</w:t>
      </w:r>
    </w:p>
    <w:p w14:paraId="25FC9CA8"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Unless there are six authors or more give all authors</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712A2C2"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50FAE27D" w14:textId="77777777" w:rsidR="00E34A54" w:rsidRPr="00E34A54" w:rsidRDefault="00E34A54" w:rsidP="00E34A54">
      <w:pPr>
        <w:spacing w:line="240" w:lineRule="auto"/>
        <w:rPr>
          <w:rFonts w:ascii="Calibri" w:eastAsia="Calibri" w:hAnsi="Calibri" w:cs="Arial"/>
          <w:sz w:val="20"/>
          <w:szCs w:val="20"/>
        </w:rPr>
      </w:pPr>
    </w:p>
    <w:p w14:paraId="43CFB279" w14:textId="77777777" w:rsidR="00E34A54" w:rsidRPr="00CA46AD" w:rsidRDefault="00E34A54" w:rsidP="0029762B">
      <w:pPr>
        <w:pStyle w:val="references"/>
        <w:spacing w:line="240" w:lineRule="auto"/>
        <w:ind w:left="354" w:hanging="354"/>
        <w:rPr>
          <w:sz w:val="20"/>
          <w:szCs w:val="20"/>
        </w:rPr>
      </w:pPr>
      <w:r w:rsidRPr="00CA46AD">
        <w:rPr>
          <w:sz w:val="20"/>
          <w:szCs w:val="20"/>
        </w:rPr>
        <w:t xml:space="preserve">G. Eason, B. Noble, and I. N. Sneddon, “On certain integrals of Lipschitz-Hankel type involving products of Bessel functions,” Phil. Trans. Roy. Soc. London, vol. A247, pp. 529–551, April 1955. </w:t>
      </w:r>
      <w:r w:rsidRPr="00CA46AD">
        <w:rPr>
          <w:i/>
          <w:iCs/>
          <w:sz w:val="20"/>
          <w:szCs w:val="20"/>
        </w:rPr>
        <w:t>(references)</w:t>
      </w:r>
    </w:p>
    <w:p w14:paraId="11FE965D" w14:textId="77777777" w:rsidR="00E34A54" w:rsidRPr="00CA46AD" w:rsidRDefault="00E34A54" w:rsidP="0029762B">
      <w:pPr>
        <w:pStyle w:val="references"/>
        <w:spacing w:line="240" w:lineRule="auto"/>
        <w:ind w:left="354" w:hanging="354"/>
        <w:rPr>
          <w:sz w:val="20"/>
          <w:szCs w:val="20"/>
        </w:rPr>
      </w:pPr>
      <w:r w:rsidRPr="00CA46AD">
        <w:rPr>
          <w:sz w:val="20"/>
          <w:szCs w:val="20"/>
        </w:rPr>
        <w:t>J. Clerk Maxwell, A Treatise on Electricity and Magnetism, 3rd ed., vol. 2. Oxford: Clarendon, 1892, pp.68–73.</w:t>
      </w:r>
    </w:p>
    <w:p w14:paraId="6EDB2F6B" w14:textId="77777777" w:rsidR="00E34A54" w:rsidRPr="00CA46AD" w:rsidRDefault="00E34A54" w:rsidP="0029762B">
      <w:pPr>
        <w:pStyle w:val="references"/>
        <w:spacing w:line="240" w:lineRule="auto"/>
        <w:ind w:left="354" w:hanging="354"/>
        <w:rPr>
          <w:sz w:val="20"/>
          <w:szCs w:val="20"/>
        </w:rPr>
      </w:pPr>
      <w:r w:rsidRPr="00CA46AD">
        <w:rPr>
          <w:sz w:val="20"/>
          <w:szCs w:val="20"/>
        </w:rPr>
        <w:t>I. S. Jacobs and C. P. Bean, “Fine particles, thin films and exchange anisotropy,” in Magnetism, vol. III, G. T. Rado and H. Suhl, Eds. New York: Academic, 1963, pp. 271–350.</w:t>
      </w:r>
    </w:p>
    <w:p w14:paraId="69B72091" w14:textId="77777777" w:rsidR="00E34A54" w:rsidRPr="00CA46AD" w:rsidRDefault="00E34A54" w:rsidP="0029762B">
      <w:pPr>
        <w:pStyle w:val="references"/>
        <w:spacing w:line="240" w:lineRule="auto"/>
        <w:ind w:left="354" w:hanging="354"/>
        <w:rPr>
          <w:sz w:val="20"/>
          <w:szCs w:val="20"/>
        </w:rPr>
      </w:pPr>
      <w:r w:rsidRPr="00CA46AD">
        <w:rPr>
          <w:sz w:val="20"/>
          <w:szCs w:val="20"/>
        </w:rPr>
        <w:t>K. Elissa, “Title of paper if known,” unpublished.</w:t>
      </w:r>
    </w:p>
    <w:p w14:paraId="31694EE4" w14:textId="77777777" w:rsidR="00E34A54" w:rsidRPr="00CA46AD" w:rsidRDefault="00E34A54" w:rsidP="0029762B">
      <w:pPr>
        <w:pStyle w:val="references"/>
        <w:spacing w:line="240" w:lineRule="auto"/>
        <w:ind w:left="354" w:hanging="354"/>
        <w:rPr>
          <w:sz w:val="20"/>
          <w:szCs w:val="20"/>
        </w:rPr>
      </w:pPr>
      <w:r w:rsidRPr="00CA46AD">
        <w:rPr>
          <w:sz w:val="20"/>
          <w:szCs w:val="20"/>
        </w:rPr>
        <w:t>R. Nicole, “Title of paper with only first word capitalized,” J. Name Stand. Abbrev., in press.</w:t>
      </w:r>
    </w:p>
    <w:p w14:paraId="3004501B" w14:textId="77777777" w:rsidR="00E34A54" w:rsidRPr="00CA46AD" w:rsidRDefault="00E34A54" w:rsidP="0029762B">
      <w:pPr>
        <w:pStyle w:val="references"/>
        <w:spacing w:line="240" w:lineRule="auto"/>
        <w:ind w:left="354" w:hanging="354"/>
        <w:rPr>
          <w:sz w:val="20"/>
          <w:szCs w:val="20"/>
        </w:rPr>
      </w:pPr>
      <w:r w:rsidRPr="00CA46AD">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3081D607" w14:textId="77777777" w:rsidR="00E34A54" w:rsidRPr="00E34A54" w:rsidRDefault="00E34A54" w:rsidP="0029762B">
      <w:pPr>
        <w:pStyle w:val="references"/>
        <w:spacing w:line="240" w:lineRule="auto"/>
        <w:ind w:left="354" w:hanging="354"/>
        <w:rPr>
          <w:sz w:val="20"/>
          <w:szCs w:val="20"/>
        </w:rPr>
      </w:pPr>
      <w:r w:rsidRPr="00CA46AD">
        <w:rPr>
          <w:sz w:val="20"/>
          <w:szCs w:val="20"/>
        </w:rPr>
        <w:t>M. Young, The Technical Writer’s Handbook. Mill Valley, CA: University Science, 1989.</w:t>
      </w:r>
    </w:p>
    <w:p w14:paraId="7FFCA98C" w14:textId="77777777" w:rsidR="00B87B02" w:rsidRDefault="00B87B02" w:rsidP="00E34A54">
      <w:pPr>
        <w:spacing w:line="240" w:lineRule="auto"/>
      </w:pPr>
    </w:p>
    <w:sectPr w:rsidR="00B87B02" w:rsidSect="00630461">
      <w:head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407A2" w14:textId="77777777" w:rsidR="00052969" w:rsidRDefault="00052969" w:rsidP="00E34A54">
      <w:pPr>
        <w:spacing w:after="0" w:line="240" w:lineRule="auto"/>
      </w:pPr>
      <w:r>
        <w:separator/>
      </w:r>
    </w:p>
  </w:endnote>
  <w:endnote w:type="continuationSeparator" w:id="0">
    <w:p w14:paraId="2EBC4F9A" w14:textId="77777777" w:rsidR="00052969" w:rsidRDefault="00052969"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77777777" w:rsidR="009C5031" w:rsidRPr="00E34A54" w:rsidRDefault="00000000" w:rsidP="00792588">
    <w:pPr>
      <w:pStyle w:val="a4"/>
      <w:pBdr>
        <w:top w:val="single" w:sz="4" w:space="1" w:color="D9D9D9"/>
      </w:pBdr>
      <w:tabs>
        <w:tab w:val="left" w:pos="8910"/>
      </w:tabs>
      <w:rPr>
        <w:rFonts w:ascii="Times New Roman" w:hAnsi="Times New Roman" w:cs="Times New Roman"/>
        <w:b/>
        <w:bCs/>
        <w:sz w:val="20"/>
        <w:szCs w:val="20"/>
      </w:rPr>
    </w:pPr>
    <w:sdt>
      <w:sdtPr>
        <w:rPr>
          <w:rFonts w:ascii="Times New Roman" w:hAnsi="Times New Roman" w:cs="Times New Roman"/>
          <w:sz w:val="20"/>
          <w:szCs w:val="20"/>
        </w:rPr>
        <w:id w:val="-1322037518"/>
        <w:docPartObj>
          <w:docPartGallery w:val="Page Numbers (Bottom of Page)"/>
          <w:docPartUnique/>
        </w:docPartObj>
      </w:sdtPr>
      <w:sdtEndPr>
        <w:rPr>
          <w:color w:val="7F7F7F"/>
          <w:spacing w:val="60"/>
        </w:rPr>
      </w:sdtEndPr>
      <w:sdtContent>
        <w:r w:rsidR="0067189C" w:rsidRPr="00E34A54">
          <w:rPr>
            <w:rFonts w:ascii="Times New Roman" w:hAnsi="Times New Roman" w:cs="Times New Roman"/>
            <w:sz w:val="20"/>
            <w:szCs w:val="20"/>
          </w:rPr>
          <w:fldChar w:fldCharType="begin"/>
        </w:r>
        <w:r w:rsidR="0067189C" w:rsidRPr="00E34A54">
          <w:rPr>
            <w:rFonts w:ascii="Times New Roman" w:hAnsi="Times New Roman" w:cs="Times New Roman"/>
            <w:sz w:val="20"/>
            <w:szCs w:val="20"/>
          </w:rPr>
          <w:instrText xml:space="preserve"> PAGE   \* MERGEFORMAT </w:instrText>
        </w:r>
        <w:r w:rsidR="0067189C" w:rsidRPr="00E34A54">
          <w:rPr>
            <w:rFonts w:ascii="Times New Roman" w:hAnsi="Times New Roman" w:cs="Times New Roman"/>
            <w:sz w:val="20"/>
            <w:szCs w:val="20"/>
          </w:rPr>
          <w:fldChar w:fldCharType="separate"/>
        </w:r>
        <w:r w:rsidR="00CF6704" w:rsidRPr="00CF6704">
          <w:rPr>
            <w:rFonts w:ascii="Times New Roman" w:hAnsi="Times New Roman" w:cs="Times New Roman"/>
            <w:b/>
            <w:bCs/>
            <w:noProof/>
            <w:sz w:val="20"/>
            <w:szCs w:val="20"/>
          </w:rPr>
          <w:t>2</w:t>
        </w:r>
        <w:r w:rsidR="0067189C" w:rsidRPr="00E34A54">
          <w:rPr>
            <w:rFonts w:ascii="Times New Roman" w:hAnsi="Times New Roman" w:cs="Times New Roman"/>
            <w:b/>
            <w:bCs/>
            <w:noProof/>
            <w:sz w:val="20"/>
            <w:szCs w:val="20"/>
          </w:rPr>
          <w:fldChar w:fldCharType="end"/>
        </w:r>
        <w:r w:rsidR="0067189C" w:rsidRPr="00E34A54">
          <w:rPr>
            <w:rFonts w:ascii="Times New Roman" w:hAnsi="Times New Roman" w:cs="Times New Roman"/>
            <w:b/>
            <w:bCs/>
            <w:sz w:val="20"/>
            <w:szCs w:val="20"/>
          </w:rPr>
          <w:t xml:space="preserve"> | </w:t>
        </w:r>
        <w:r w:rsidR="0067189C" w:rsidRPr="00E34A54">
          <w:rPr>
            <w:rFonts w:ascii="Times New Roman" w:hAnsi="Times New Roman" w:cs="Times New Roman"/>
            <w:sz w:val="20"/>
            <w:szCs w:val="20"/>
            <w:lang w:val="id-ID"/>
          </w:rPr>
          <w:t>African Journal of Advanced Pure and Applied Sciences (AJAPAS)</w:t>
        </w:r>
        <w:r w:rsidR="0067189C" w:rsidRPr="00E34A54">
          <w:rPr>
            <w:rFonts w:ascii="Times New Roman" w:hAnsi="Times New Roman" w:cs="Times New Roman"/>
            <w:color w:val="7F7F7F"/>
            <w:spacing w:val="60"/>
            <w:sz w:val="20"/>
            <w:szCs w:val="20"/>
          </w:rPr>
          <w:t xml:space="preserve"> </w:t>
        </w:r>
      </w:sdtContent>
    </w:sdt>
    <w:r w:rsidR="0067189C" w:rsidRPr="00E34A54">
      <w:rPr>
        <w:rFonts w:ascii="Times New Roman" w:hAnsi="Times New Roman" w:cs="Times New Roman"/>
        <w:color w:val="7F7F7F"/>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77777777" w:rsidR="009C5031" w:rsidRPr="00E34A54" w:rsidRDefault="00000000" w:rsidP="00792588">
    <w:pPr>
      <w:pStyle w:val="a4"/>
      <w:pBdr>
        <w:top w:val="single" w:sz="4" w:space="1" w:color="D9D9D9"/>
      </w:pBdr>
      <w:tabs>
        <w:tab w:val="left" w:pos="8910"/>
      </w:tabs>
      <w:rPr>
        <w:rFonts w:ascii="Times New Roman" w:hAnsi="Times New Roman" w:cs="Times New Roman"/>
        <w:b/>
        <w:bCs/>
        <w:sz w:val="20"/>
        <w:szCs w:val="20"/>
      </w:rPr>
    </w:pPr>
    <w:sdt>
      <w:sdtPr>
        <w:rPr>
          <w:rFonts w:ascii="Times New Roman" w:hAnsi="Times New Roman" w:cs="Times New Roman"/>
          <w:sz w:val="20"/>
          <w:szCs w:val="20"/>
        </w:rPr>
        <w:id w:val="1289244780"/>
        <w:docPartObj>
          <w:docPartGallery w:val="Page Numbers (Bottom of Page)"/>
          <w:docPartUnique/>
        </w:docPartObj>
      </w:sdtPr>
      <w:sdtEndPr>
        <w:rPr>
          <w:color w:val="7F7F7F"/>
          <w:spacing w:val="60"/>
        </w:rPr>
      </w:sdtEndPr>
      <w:sdtContent>
        <w:r w:rsidR="0067189C" w:rsidRPr="00E34A54">
          <w:rPr>
            <w:rFonts w:ascii="Times New Roman" w:hAnsi="Times New Roman" w:cs="Times New Roman"/>
            <w:sz w:val="20"/>
            <w:szCs w:val="20"/>
          </w:rPr>
          <w:fldChar w:fldCharType="begin"/>
        </w:r>
        <w:r w:rsidR="0067189C" w:rsidRPr="00E34A54">
          <w:rPr>
            <w:rFonts w:ascii="Times New Roman" w:hAnsi="Times New Roman" w:cs="Times New Roman"/>
            <w:sz w:val="20"/>
            <w:szCs w:val="20"/>
          </w:rPr>
          <w:instrText xml:space="preserve"> PAGE   \* MERGEFORMAT </w:instrText>
        </w:r>
        <w:r w:rsidR="0067189C" w:rsidRPr="00E34A54">
          <w:rPr>
            <w:rFonts w:ascii="Times New Roman" w:hAnsi="Times New Roman" w:cs="Times New Roman"/>
            <w:sz w:val="20"/>
            <w:szCs w:val="20"/>
          </w:rPr>
          <w:fldChar w:fldCharType="separate"/>
        </w:r>
        <w:r w:rsidR="00605B7C" w:rsidRPr="00605B7C">
          <w:rPr>
            <w:rFonts w:ascii="Times New Roman" w:hAnsi="Times New Roman" w:cs="Times New Roman"/>
            <w:b/>
            <w:bCs/>
            <w:noProof/>
            <w:sz w:val="20"/>
            <w:szCs w:val="20"/>
          </w:rPr>
          <w:t>1</w:t>
        </w:r>
        <w:r w:rsidR="0067189C" w:rsidRPr="00E34A54">
          <w:rPr>
            <w:rFonts w:ascii="Times New Roman" w:hAnsi="Times New Roman" w:cs="Times New Roman"/>
            <w:b/>
            <w:bCs/>
            <w:noProof/>
            <w:sz w:val="20"/>
            <w:szCs w:val="20"/>
          </w:rPr>
          <w:fldChar w:fldCharType="end"/>
        </w:r>
        <w:r w:rsidR="0067189C" w:rsidRPr="00E34A54">
          <w:rPr>
            <w:rFonts w:ascii="Times New Roman" w:hAnsi="Times New Roman" w:cs="Times New Roman"/>
            <w:b/>
            <w:bCs/>
            <w:sz w:val="20"/>
            <w:szCs w:val="20"/>
          </w:rPr>
          <w:t xml:space="preserve"> | </w:t>
        </w:r>
        <w:r w:rsidR="0067189C" w:rsidRPr="00E34A54">
          <w:rPr>
            <w:rFonts w:ascii="Times New Roman" w:hAnsi="Times New Roman" w:cs="Times New Roman"/>
            <w:sz w:val="20"/>
            <w:szCs w:val="20"/>
            <w:lang w:val="id-ID"/>
          </w:rPr>
          <w:t>African Journal of Advanced Pure and Applied Sciences (AJAPAS)</w:t>
        </w:r>
        <w:r w:rsidR="0067189C" w:rsidRPr="00E34A54">
          <w:rPr>
            <w:rFonts w:ascii="Times New Roman" w:hAnsi="Times New Roman" w:cs="Times New Roman"/>
            <w:color w:val="7F7F7F"/>
            <w:spacing w:val="60"/>
            <w:sz w:val="20"/>
            <w:szCs w:val="20"/>
          </w:rPr>
          <w:t xml:space="preserve"> </w:t>
        </w:r>
      </w:sdtContent>
    </w:sdt>
    <w:r w:rsidR="0067189C" w:rsidRPr="00E34A54">
      <w:rPr>
        <w:rFonts w:ascii="Times New Roman" w:hAnsi="Times New Roman" w:cs="Times New Roman"/>
        <w:color w:val="7F7F7F"/>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961F" w14:textId="77777777" w:rsidR="00052969" w:rsidRDefault="00052969" w:rsidP="00E34A54">
      <w:pPr>
        <w:spacing w:after="0" w:line="240" w:lineRule="auto"/>
      </w:pPr>
      <w:r>
        <w:separator/>
      </w:r>
    </w:p>
  </w:footnote>
  <w:footnote w:type="continuationSeparator" w:id="0">
    <w:p w14:paraId="3E21039C" w14:textId="77777777" w:rsidR="00052969" w:rsidRDefault="00052969"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1090"/>
      <w:gridCol w:w="2835"/>
      <w:gridCol w:w="3497"/>
    </w:tblGrid>
    <w:tr w:rsidR="0029762B" w14:paraId="084A6F56" w14:textId="77777777" w:rsidTr="00AB0FB4">
      <w:tc>
        <w:tcPr>
          <w:tcW w:w="1604" w:type="dxa"/>
          <w:vAlign w:val="center"/>
        </w:tcPr>
        <w:p w14:paraId="33F10CE4" w14:textId="77777777" w:rsidR="0029762B" w:rsidRDefault="0029762B" w:rsidP="00F1373C">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1B6411BA" wp14:editId="6908D15A">
                <wp:extent cx="881914" cy="94297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262" cy="945486"/>
                        </a:xfrm>
                        <a:prstGeom prst="rect">
                          <a:avLst/>
                        </a:prstGeom>
                        <a:noFill/>
                      </pic:spPr>
                    </pic:pic>
                  </a:graphicData>
                </a:graphic>
              </wp:inline>
            </w:drawing>
          </w:r>
        </w:p>
      </w:tc>
      <w:tc>
        <w:tcPr>
          <w:tcW w:w="7422" w:type="dxa"/>
          <w:gridSpan w:val="3"/>
          <w:vAlign w:val="center"/>
        </w:tcPr>
        <w:p w14:paraId="27A8C57C" w14:textId="77777777" w:rsidR="0029762B" w:rsidRPr="003A31C3" w:rsidRDefault="0029762B" w:rsidP="00F1373C">
          <w:pPr>
            <w:pStyle w:val="a3"/>
            <w:jc w:val="center"/>
            <w:rPr>
              <w:rFonts w:ascii="Times New Roman" w:hAnsi="Times New Roman" w:cs="Times New Roman"/>
              <w:b/>
              <w:bCs/>
              <w:sz w:val="32"/>
              <w:szCs w:val="32"/>
            </w:rPr>
          </w:pPr>
          <w:r w:rsidRPr="003A31C3">
            <w:rPr>
              <w:rFonts w:ascii="Times New Roman" w:hAnsi="Times New Roman" w:cs="Times New Roman"/>
              <w:b/>
              <w:bCs/>
              <w:sz w:val="32"/>
              <w:szCs w:val="32"/>
            </w:rPr>
            <w:t>African Journal of Advanced Pure and Applied Sciences (AJAPAS)</w:t>
          </w:r>
        </w:p>
        <w:p w14:paraId="10ACFF84" w14:textId="77777777" w:rsidR="0029762B" w:rsidRPr="003A31C3" w:rsidRDefault="0029762B" w:rsidP="00F1373C">
          <w:pPr>
            <w:jc w:val="center"/>
            <w:rPr>
              <w:rFonts w:ascii="Times New Roman" w:hAnsi="Times New Roman" w:cs="Times New Roman"/>
              <w:i/>
              <w:iCs/>
              <w:sz w:val="24"/>
              <w:szCs w:val="24"/>
            </w:rPr>
          </w:pPr>
          <w:r w:rsidRPr="003A31C3">
            <w:rPr>
              <w:rFonts w:ascii="Times New Roman" w:hAnsi="Times New Roman" w:cs="Times New Roman"/>
              <w:i/>
              <w:iCs/>
              <w:sz w:val="24"/>
              <w:szCs w:val="24"/>
            </w:rPr>
            <w:t>Online ISSN: 2957-644X</w:t>
          </w:r>
        </w:p>
        <w:p w14:paraId="57D319C8" w14:textId="3CCECA3C" w:rsidR="0029762B" w:rsidRDefault="0029762B" w:rsidP="00F1373C">
          <w:pPr>
            <w:jc w:val="center"/>
            <w:rPr>
              <w:rFonts w:ascii="Times New Roman" w:hAnsi="Times New Roman" w:cs="Times New Roman"/>
              <w:sz w:val="24"/>
              <w:szCs w:val="24"/>
              <w:lang w:val="id-ID"/>
            </w:rPr>
          </w:pPr>
          <w:r w:rsidRPr="00D06EA1">
            <w:rPr>
              <w:rFonts w:ascii="Times New Roman" w:hAnsi="Times New Roman" w:cs="Times New Roman"/>
              <w:sz w:val="24"/>
              <w:szCs w:val="24"/>
              <w:lang w:val="id-ID"/>
            </w:rPr>
            <w:t xml:space="preserve">Volume 4, Issue </w:t>
          </w:r>
          <w:r>
            <w:rPr>
              <w:rFonts w:ascii="Times New Roman" w:hAnsi="Times New Roman" w:cs="Times New Roman"/>
              <w:sz w:val="24"/>
              <w:szCs w:val="24"/>
              <w:lang w:val="id-ID"/>
            </w:rPr>
            <w:t>3</w:t>
          </w:r>
          <w:r w:rsidRPr="00D06EA1">
            <w:rPr>
              <w:rFonts w:ascii="Times New Roman" w:hAnsi="Times New Roman" w:cs="Times New Roman"/>
              <w:sz w:val="24"/>
              <w:szCs w:val="24"/>
              <w:lang w:val="id-ID"/>
            </w:rPr>
            <w:t>, 2025</w:t>
          </w:r>
        </w:p>
        <w:p w14:paraId="5890FBA6" w14:textId="77777777" w:rsidR="0029762B" w:rsidRPr="003A31C3" w:rsidRDefault="0029762B" w:rsidP="00F1373C">
          <w:pPr>
            <w:jc w:val="center"/>
            <w:rPr>
              <w:rFonts w:ascii="Times New Roman" w:hAnsi="Times New Roman" w:cs="Times New Roman"/>
              <w:sz w:val="24"/>
              <w:szCs w:val="24"/>
            </w:rPr>
          </w:pPr>
          <w:r w:rsidRPr="003A31C3">
            <w:rPr>
              <w:rFonts w:ascii="Times New Roman" w:hAnsi="Times New Roman" w:cs="Times New Roman"/>
              <w:sz w:val="24"/>
              <w:szCs w:val="24"/>
              <w:lang w:val="id-ID"/>
            </w:rPr>
            <w:t xml:space="preserve">Page No: </w:t>
          </w:r>
          <w:r w:rsidRPr="003A31C3">
            <w:rPr>
              <w:rFonts w:ascii="Times New Roman" w:hAnsi="Times New Roman" w:cs="Times New Roman"/>
              <w:sz w:val="24"/>
              <w:szCs w:val="24"/>
            </w:rPr>
            <w:t>1</w:t>
          </w:r>
          <w:r w:rsidRPr="003A31C3">
            <w:rPr>
              <w:rFonts w:ascii="Times New Roman" w:hAnsi="Times New Roman" w:cs="Times New Roman"/>
              <w:sz w:val="24"/>
              <w:szCs w:val="24"/>
              <w:lang w:val="id-ID"/>
            </w:rPr>
            <w:t>-</w:t>
          </w:r>
          <w:r w:rsidRPr="003A31C3">
            <w:rPr>
              <w:rFonts w:ascii="Times New Roman" w:hAnsi="Times New Roman" w:cs="Times New Roman"/>
              <w:sz w:val="24"/>
              <w:szCs w:val="24"/>
            </w:rPr>
            <w:t>10</w:t>
          </w:r>
        </w:p>
        <w:p w14:paraId="51D58B36" w14:textId="4D130205" w:rsidR="0029762B" w:rsidRDefault="0029762B" w:rsidP="00F1373C">
          <w:pPr>
            <w:jc w:val="center"/>
            <w:rPr>
              <w:rFonts w:ascii="Times New Roman" w:hAnsi="Times New Roman" w:cs="Times New Roman"/>
            </w:rPr>
          </w:pPr>
          <w:r w:rsidRPr="003A31C3">
            <w:rPr>
              <w:rFonts w:ascii="Times New Roman" w:hAnsi="Times New Roman" w:cs="Times New Roman"/>
              <w:sz w:val="24"/>
              <w:szCs w:val="24"/>
            </w:rPr>
            <w:t xml:space="preserve">Website: </w:t>
          </w:r>
          <w:hyperlink r:id="rId2" w:history="1">
            <w:r w:rsidRPr="003877D4">
              <w:rPr>
                <w:rStyle w:val="Hyperlink"/>
                <w:rFonts w:ascii="Times New Roman" w:hAnsi="Times New Roman" w:cs="Times New Roman"/>
                <w:i/>
                <w:iCs/>
                <w:sz w:val="24"/>
                <w:szCs w:val="24"/>
              </w:rPr>
              <w:t>https://aaasjournals.com/index.php/ajapas/index</w:t>
            </w:r>
          </w:hyperlink>
        </w:p>
      </w:tc>
    </w:tr>
    <w:tr w:rsidR="00F1373C" w14:paraId="360C92AF" w14:textId="77777777" w:rsidTr="00F1639A">
      <w:tc>
        <w:tcPr>
          <w:tcW w:w="2694" w:type="dxa"/>
          <w:gridSpan w:val="2"/>
          <w:shd w:val="clear" w:color="auto" w:fill="D9E2F3" w:themeFill="accent5" w:themeFillTint="33"/>
          <w:vAlign w:val="center"/>
        </w:tcPr>
        <w:p w14:paraId="2A9DEC1E" w14:textId="5A8F7F2D" w:rsidR="00F1373C" w:rsidRPr="006D073B" w:rsidRDefault="00F1373C" w:rsidP="00F1373C">
          <w:pPr>
            <w:pStyle w:val="a3"/>
            <w:jc w:val="center"/>
            <w:rPr>
              <w:rFonts w:ascii="Times New Roman" w:hAnsi="Times New Roman" w:cs="Times New Roman"/>
              <w:b/>
              <w:bCs/>
              <w:sz w:val="38"/>
              <w:szCs w:val="38"/>
            </w:rPr>
          </w:pPr>
          <w:r w:rsidRPr="003A31C3">
            <w:rPr>
              <w:rFonts w:asciiTheme="majorBidi" w:hAnsiTheme="majorBidi" w:cstheme="majorBidi"/>
              <w:b/>
              <w:bCs/>
              <w:sz w:val="26"/>
              <w:szCs w:val="26"/>
            </w:rPr>
            <w:t>ISI 202</w:t>
          </w:r>
          <w:r w:rsidR="00CE4065">
            <w:rPr>
              <w:rFonts w:asciiTheme="majorBidi" w:hAnsiTheme="majorBidi" w:cstheme="majorBidi"/>
              <w:b/>
              <w:bCs/>
              <w:sz w:val="26"/>
              <w:szCs w:val="26"/>
            </w:rPr>
            <w:t>5</w:t>
          </w:r>
          <w:r w:rsidRPr="003A31C3">
            <w:rPr>
              <w:rFonts w:asciiTheme="majorBidi" w:hAnsiTheme="majorBidi" w:cstheme="majorBidi"/>
              <w:b/>
              <w:bCs/>
              <w:sz w:val="26"/>
              <w:szCs w:val="26"/>
            </w:rPr>
            <w:t xml:space="preserve">: </w:t>
          </w:r>
          <w:r w:rsidR="00CE4065" w:rsidRPr="00CE4065">
            <w:rPr>
              <w:rFonts w:asciiTheme="majorBidi" w:hAnsiTheme="majorBidi" w:cstheme="majorBidi"/>
              <w:b/>
              <w:bCs/>
              <w:sz w:val="26"/>
              <w:szCs w:val="26"/>
            </w:rPr>
            <w:t>1.126</w:t>
          </w:r>
        </w:p>
      </w:tc>
      <w:tc>
        <w:tcPr>
          <w:tcW w:w="2835" w:type="dxa"/>
          <w:shd w:val="clear" w:color="auto" w:fill="D9E2F3" w:themeFill="accent5" w:themeFillTint="33"/>
          <w:vAlign w:val="center"/>
        </w:tcPr>
        <w:p w14:paraId="07780562" w14:textId="77777777" w:rsidR="00F1373C" w:rsidRPr="006D073B" w:rsidRDefault="00F1373C" w:rsidP="00F1373C">
          <w:pPr>
            <w:pStyle w:val="a3"/>
            <w:jc w:val="center"/>
            <w:rPr>
              <w:rFonts w:ascii="Times New Roman" w:hAnsi="Times New Roman" w:cs="Times New Roman"/>
              <w:b/>
              <w:bCs/>
              <w:sz w:val="38"/>
              <w:szCs w:val="38"/>
            </w:rPr>
          </w:pPr>
          <w:r w:rsidRPr="006D073B">
            <w:rPr>
              <w:rFonts w:asciiTheme="majorBidi" w:hAnsiTheme="majorBidi" w:cstheme="majorBidi"/>
              <w:b/>
              <w:bCs/>
              <w:sz w:val="26"/>
              <w:szCs w:val="26"/>
            </w:rPr>
            <w:t xml:space="preserve">SJIFactor </w:t>
          </w:r>
          <w:r>
            <w:rPr>
              <w:rFonts w:asciiTheme="majorBidi" w:hAnsiTheme="majorBidi" w:cstheme="majorBidi"/>
              <w:b/>
              <w:bCs/>
              <w:sz w:val="26"/>
              <w:szCs w:val="26"/>
            </w:rPr>
            <w:t>2024</w:t>
          </w:r>
          <w:r w:rsidRPr="006D073B">
            <w:rPr>
              <w:rFonts w:asciiTheme="majorBidi" w:hAnsiTheme="majorBidi" w:cstheme="majorBidi"/>
              <w:b/>
              <w:bCs/>
              <w:sz w:val="26"/>
              <w:szCs w:val="26"/>
            </w:rPr>
            <w:t xml:space="preserve">: </w:t>
          </w:r>
          <w:r w:rsidRPr="003A31C3">
            <w:rPr>
              <w:rFonts w:asciiTheme="majorBidi" w:hAnsiTheme="majorBidi" w:cstheme="majorBidi"/>
              <w:b/>
              <w:bCs/>
              <w:sz w:val="26"/>
              <w:szCs w:val="26"/>
            </w:rPr>
            <w:t>6.752</w:t>
          </w:r>
        </w:p>
      </w:tc>
      <w:tc>
        <w:tcPr>
          <w:tcW w:w="3497" w:type="dxa"/>
          <w:shd w:val="clear" w:color="auto" w:fill="D9E2F3" w:themeFill="accent5" w:themeFillTint="33"/>
          <w:vAlign w:val="center"/>
        </w:tcPr>
        <w:p w14:paraId="227322D9" w14:textId="41945DB4" w:rsidR="00F1373C" w:rsidRPr="006D073B" w:rsidRDefault="00F1373C" w:rsidP="00F1373C">
          <w:pPr>
            <w:pStyle w:val="a3"/>
            <w:bidi/>
            <w:jc w:val="center"/>
            <w:rPr>
              <w:rFonts w:ascii="Times New Roman" w:hAnsi="Times New Roman" w:cs="Times New Roman"/>
              <w:b/>
              <w:bCs/>
              <w:sz w:val="38"/>
              <w:szCs w:val="38"/>
            </w:rPr>
          </w:pPr>
          <w:r w:rsidRPr="003A31C3">
            <w:rPr>
              <w:rFonts w:asciiTheme="majorBidi" w:hAnsiTheme="majorBidi" w:cs="Times New Roman"/>
              <w:b/>
              <w:bCs/>
              <w:sz w:val="26"/>
              <w:szCs w:val="26"/>
              <w:rtl/>
            </w:rPr>
            <w:t>معامل التأثير العربي</w:t>
          </w:r>
          <w:r>
            <w:rPr>
              <w:rFonts w:asciiTheme="majorBidi" w:hAnsiTheme="majorBidi" w:cstheme="majorBidi" w:hint="cs"/>
              <w:b/>
              <w:bCs/>
              <w:sz w:val="26"/>
              <w:szCs w:val="26"/>
              <w:rtl/>
            </w:rPr>
            <w:t xml:space="preserve">: </w:t>
          </w:r>
          <w:r>
            <w:rPr>
              <w:rFonts w:asciiTheme="majorBidi" w:hAnsiTheme="majorBidi" w:cstheme="majorBidi"/>
              <w:b/>
              <w:bCs/>
              <w:sz w:val="26"/>
              <w:szCs w:val="26"/>
            </w:rPr>
            <w:t>1.</w:t>
          </w:r>
          <w:r w:rsidR="00D06EA1">
            <w:rPr>
              <w:rFonts w:asciiTheme="majorBidi" w:hAnsiTheme="majorBidi" w:cstheme="majorBidi"/>
              <w:b/>
              <w:bCs/>
              <w:sz w:val="26"/>
              <w:szCs w:val="26"/>
            </w:rPr>
            <w:t>62</w:t>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52969"/>
    <w:rsid w:val="00084507"/>
    <w:rsid w:val="000A15C5"/>
    <w:rsid w:val="001249D6"/>
    <w:rsid w:val="001C10FC"/>
    <w:rsid w:val="001D5BD4"/>
    <w:rsid w:val="00232BCD"/>
    <w:rsid w:val="0029762B"/>
    <w:rsid w:val="00385AEF"/>
    <w:rsid w:val="0039545E"/>
    <w:rsid w:val="003D66CD"/>
    <w:rsid w:val="003D6E0C"/>
    <w:rsid w:val="003E2D19"/>
    <w:rsid w:val="0049031C"/>
    <w:rsid w:val="004B3AAA"/>
    <w:rsid w:val="00545A1E"/>
    <w:rsid w:val="00571344"/>
    <w:rsid w:val="005B7D57"/>
    <w:rsid w:val="005C6776"/>
    <w:rsid w:val="005D01CF"/>
    <w:rsid w:val="00605B7C"/>
    <w:rsid w:val="00630461"/>
    <w:rsid w:val="0067189C"/>
    <w:rsid w:val="006C24EA"/>
    <w:rsid w:val="006D073B"/>
    <w:rsid w:val="006E0937"/>
    <w:rsid w:val="006E4FC9"/>
    <w:rsid w:val="00793724"/>
    <w:rsid w:val="007C12B4"/>
    <w:rsid w:val="007D71A9"/>
    <w:rsid w:val="0085003B"/>
    <w:rsid w:val="0090286A"/>
    <w:rsid w:val="009125C7"/>
    <w:rsid w:val="00995EC1"/>
    <w:rsid w:val="009C5031"/>
    <w:rsid w:val="00A25F3B"/>
    <w:rsid w:val="00A5190B"/>
    <w:rsid w:val="00A57ABE"/>
    <w:rsid w:val="00A95369"/>
    <w:rsid w:val="00AA63C4"/>
    <w:rsid w:val="00AF0B96"/>
    <w:rsid w:val="00B87B02"/>
    <w:rsid w:val="00BF4349"/>
    <w:rsid w:val="00C061A0"/>
    <w:rsid w:val="00C36538"/>
    <w:rsid w:val="00C55A3A"/>
    <w:rsid w:val="00CE4065"/>
    <w:rsid w:val="00CF6704"/>
    <w:rsid w:val="00D06B96"/>
    <w:rsid w:val="00D06EA1"/>
    <w:rsid w:val="00D76A69"/>
    <w:rsid w:val="00DC34F1"/>
    <w:rsid w:val="00E34A54"/>
    <w:rsid w:val="00E86F42"/>
    <w:rsid w:val="00F13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aaasjournals.com/index.php/ajapas/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1458</Words>
  <Characters>7465</Characters>
  <Application>Microsoft Office Word</Application>
  <DocSecurity>0</DocSecurity>
  <Lines>154</Lines>
  <Paragraphs>91</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Journal of Advanced Pure and Applied Sciences (AJAPAS)</dc:title>
  <dc:subject/>
  <dc:creator>Abdussalam</dc:creator>
  <cp:keywords/>
  <dc:description/>
  <cp:lastModifiedBy>Abdussalam Ali Ahmed</cp:lastModifiedBy>
  <cp:revision>26</cp:revision>
  <cp:lastPrinted>2023-11-01T23:22:00Z</cp:lastPrinted>
  <dcterms:created xsi:type="dcterms:W3CDTF">2022-10-06T22:53:00Z</dcterms:created>
  <dcterms:modified xsi:type="dcterms:W3CDTF">2025-06-08T10:46:00Z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